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40" w:rsidRDefault="00800B88" w:rsidP="00DC4E1F">
      <w:pPr>
        <w:shd w:val="clear" w:color="auto" w:fill="FFFFFF"/>
        <w:spacing w:line="365" w:lineRule="exact"/>
        <w:jc w:val="center"/>
      </w:pPr>
      <w:r>
        <w:rPr>
          <w:rFonts w:eastAsia="Times New Roman"/>
          <w:b/>
          <w:bCs/>
          <w:spacing w:val="-2"/>
          <w:sz w:val="32"/>
          <w:szCs w:val="32"/>
        </w:rPr>
        <w:t>ПЕРЕЧЕНЬ ПЕРСОНАЛЬНЫХ ДАННЫХ, ПОДЛЕЖАЩИХ</w:t>
      </w:r>
    </w:p>
    <w:p w:rsidR="00FA6C40" w:rsidRDefault="00800B88" w:rsidP="00DC4E1F">
      <w:pPr>
        <w:shd w:val="clear" w:color="auto" w:fill="FFFFFF"/>
        <w:spacing w:line="365" w:lineRule="exact"/>
        <w:jc w:val="center"/>
      </w:pPr>
      <w:r>
        <w:rPr>
          <w:rFonts w:eastAsia="Times New Roman"/>
          <w:b/>
          <w:bCs/>
          <w:sz w:val="32"/>
          <w:szCs w:val="32"/>
        </w:rPr>
        <w:t>ЗАЩИТЕ В ИНФОРМАЦИОННЫХ СИСТЕМАХ</w:t>
      </w:r>
    </w:p>
    <w:p w:rsidR="00FA6C40" w:rsidRDefault="00800B88" w:rsidP="00DC4E1F">
      <w:pPr>
        <w:shd w:val="clear" w:color="auto" w:fill="FFFFFF"/>
        <w:spacing w:line="365" w:lineRule="exact"/>
        <w:jc w:val="center"/>
      </w:pPr>
      <w:r>
        <w:rPr>
          <w:rFonts w:eastAsia="Times New Roman"/>
          <w:b/>
          <w:bCs/>
          <w:spacing w:val="-3"/>
          <w:sz w:val="32"/>
          <w:szCs w:val="32"/>
        </w:rPr>
        <w:t xml:space="preserve">ПЕРСОНАЛЬНЫХ ДАННЫХ </w:t>
      </w:r>
      <w:proofErr w:type="gramStart"/>
      <w:r>
        <w:rPr>
          <w:rFonts w:eastAsia="Times New Roman"/>
          <w:b/>
          <w:bCs/>
          <w:spacing w:val="-3"/>
          <w:sz w:val="32"/>
          <w:szCs w:val="32"/>
        </w:rPr>
        <w:t>ОБРАЗОВАТЕЛЬНОГО</w:t>
      </w:r>
      <w:proofErr w:type="gramEnd"/>
    </w:p>
    <w:p w:rsidR="00FA6C40" w:rsidRDefault="00800B88" w:rsidP="00DC4E1F">
      <w:pPr>
        <w:shd w:val="clear" w:color="auto" w:fill="FFFFFF"/>
        <w:spacing w:line="365" w:lineRule="exact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t>УЧРЕЖДЕНИЯ</w:t>
      </w:r>
    </w:p>
    <w:p w:rsidR="00DC4E1F" w:rsidRDefault="00DC4E1F" w:rsidP="00DC4E1F">
      <w:pPr>
        <w:shd w:val="clear" w:color="auto" w:fill="FFFFFF"/>
        <w:spacing w:line="365" w:lineRule="exact"/>
        <w:jc w:val="center"/>
      </w:pPr>
    </w:p>
    <w:p w:rsidR="00FA6C40" w:rsidRDefault="00800B88" w:rsidP="00DC4E1F">
      <w:pPr>
        <w:shd w:val="clear" w:color="auto" w:fill="FFFFFF"/>
        <w:jc w:val="center"/>
      </w:pPr>
      <w:r>
        <w:rPr>
          <w:b/>
          <w:bCs/>
          <w:spacing w:val="-1"/>
          <w:sz w:val="32"/>
          <w:szCs w:val="32"/>
        </w:rPr>
        <w:t>1</w:t>
      </w:r>
      <w:r w:rsidR="00DC4E1F">
        <w:rPr>
          <w:b/>
          <w:bCs/>
          <w:spacing w:val="-1"/>
          <w:sz w:val="32"/>
          <w:szCs w:val="32"/>
        </w:rPr>
        <w:t>.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eastAsia="Times New Roman"/>
          <w:b/>
          <w:bCs/>
          <w:spacing w:val="-1"/>
          <w:sz w:val="32"/>
          <w:szCs w:val="32"/>
        </w:rPr>
        <w:t>Общие положения</w:t>
      </w:r>
      <w:r w:rsidR="00DC4E1F">
        <w:rPr>
          <w:rFonts w:eastAsia="Times New Roman"/>
          <w:b/>
          <w:bCs/>
          <w:spacing w:val="-1"/>
          <w:sz w:val="32"/>
          <w:szCs w:val="32"/>
        </w:rPr>
        <w:t>.</w:t>
      </w:r>
    </w:p>
    <w:p w:rsidR="00FA6C40" w:rsidRDefault="00800B88">
      <w:pPr>
        <w:shd w:val="clear" w:color="auto" w:fill="FFFFFF"/>
        <w:spacing w:line="480" w:lineRule="exact"/>
        <w:ind w:firstLine="720"/>
        <w:jc w:val="both"/>
      </w:pPr>
      <w:r>
        <w:rPr>
          <w:rFonts w:eastAsia="Times New Roman"/>
          <w:sz w:val="28"/>
          <w:szCs w:val="28"/>
        </w:rPr>
        <w:t xml:space="preserve">Объектами защиты являются – информация, обрабатываемая в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, и технические средства ее обработки и защиты. Перечень объектов защиты опре</w:t>
      </w:r>
      <w:r>
        <w:rPr>
          <w:rFonts w:eastAsia="Times New Roman"/>
          <w:sz w:val="28"/>
          <w:szCs w:val="28"/>
        </w:rPr>
        <w:softHyphen/>
        <w:t>делен по результатам Отчета о результатах проведения внутренней проверки.</w:t>
      </w:r>
    </w:p>
    <w:p w:rsidR="00FA6C40" w:rsidRDefault="00800B88">
      <w:pPr>
        <w:shd w:val="clear" w:color="auto" w:fill="FFFFFF"/>
        <w:spacing w:before="5" w:line="480" w:lineRule="exact"/>
        <w:ind w:left="720"/>
      </w:pPr>
      <w:r>
        <w:rPr>
          <w:rFonts w:eastAsia="Times New Roman"/>
          <w:sz w:val="28"/>
          <w:szCs w:val="28"/>
        </w:rPr>
        <w:t xml:space="preserve">Объекты защиты каждой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включают:</w:t>
      </w:r>
    </w:p>
    <w:p w:rsidR="00FA6C40" w:rsidRDefault="00800B88">
      <w:pPr>
        <w:shd w:val="clear" w:color="auto" w:fill="FFFFFF"/>
        <w:tabs>
          <w:tab w:val="left" w:pos="1032"/>
        </w:tabs>
        <w:spacing w:before="5" w:line="480" w:lineRule="exact"/>
        <w:ind w:left="720"/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Обрабатываемая информация: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1666"/>
        </w:tabs>
        <w:spacing w:line="480" w:lineRule="exact"/>
        <w:ind w:left="14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персональные данные субъектов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(раздел</w:t>
      </w:r>
      <w:hyperlink w:anchor="bookmark0" w:history="1">
        <w:r>
          <w:rPr>
            <w:rFonts w:eastAsia="Times New Roman"/>
            <w:sz w:val="28"/>
            <w:szCs w:val="28"/>
          </w:rPr>
          <w:t xml:space="preserve"> 2.1.1</w:t>
        </w:r>
      </w:hyperlink>
      <w:r>
        <w:rPr>
          <w:rFonts w:eastAsia="Times New Roman"/>
          <w:sz w:val="28"/>
          <w:szCs w:val="28"/>
        </w:rPr>
        <w:t>);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1666"/>
        </w:tabs>
        <w:spacing w:before="5" w:line="480" w:lineRule="exact"/>
        <w:ind w:left="14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персональные данные сотрудников (раздел</w:t>
      </w:r>
      <w:hyperlink w:anchor="bookmark1" w:history="1">
        <w:r>
          <w:rPr>
            <w:rFonts w:eastAsia="Times New Roman"/>
            <w:sz w:val="28"/>
            <w:szCs w:val="28"/>
          </w:rPr>
          <w:t xml:space="preserve"> 2.1.2</w:t>
        </w:r>
      </w:hyperlink>
      <w:r>
        <w:rPr>
          <w:rFonts w:eastAsia="Times New Roman"/>
          <w:sz w:val="28"/>
          <w:szCs w:val="28"/>
        </w:rPr>
        <w:t>);</w:t>
      </w:r>
    </w:p>
    <w:p w:rsidR="00FA6C40" w:rsidRDefault="00FA6C40">
      <w:pPr>
        <w:rPr>
          <w:sz w:val="2"/>
          <w:szCs w:val="2"/>
        </w:rPr>
      </w:pPr>
    </w:p>
    <w:p w:rsidR="00FA6C40" w:rsidRDefault="00800B88" w:rsidP="00800B88">
      <w:pPr>
        <w:numPr>
          <w:ilvl w:val="0"/>
          <w:numId w:val="2"/>
        </w:numPr>
        <w:shd w:val="clear" w:color="auto" w:fill="FFFFFF"/>
        <w:tabs>
          <w:tab w:val="left" w:pos="1032"/>
        </w:tabs>
        <w:spacing w:before="5" w:line="480" w:lineRule="exact"/>
        <w:ind w:left="720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Технологическая информация (раздел</w:t>
      </w:r>
      <w:hyperlink w:anchor="bookmark2" w:history="1">
        <w:r>
          <w:rPr>
            <w:rFonts w:eastAsia="Times New Roman"/>
            <w:sz w:val="28"/>
            <w:szCs w:val="28"/>
          </w:rPr>
          <w:t xml:space="preserve"> 2.2</w:t>
        </w:r>
      </w:hyperlink>
      <w:r>
        <w:rPr>
          <w:rFonts w:eastAsia="Times New Roman"/>
          <w:sz w:val="28"/>
          <w:szCs w:val="28"/>
        </w:rPr>
        <w:t>).</w:t>
      </w:r>
    </w:p>
    <w:p w:rsidR="00FA6C40" w:rsidRDefault="00800B88" w:rsidP="00800B88">
      <w:pPr>
        <w:numPr>
          <w:ilvl w:val="0"/>
          <w:numId w:val="2"/>
        </w:numPr>
        <w:shd w:val="clear" w:color="auto" w:fill="FFFFFF"/>
        <w:tabs>
          <w:tab w:val="left" w:pos="1032"/>
        </w:tabs>
        <w:spacing w:before="5" w:line="480" w:lineRule="exact"/>
        <w:ind w:left="720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Программно-технические средства обработки (раздел</w:t>
      </w:r>
      <w:hyperlink w:anchor="bookmark3" w:history="1">
        <w:r>
          <w:rPr>
            <w:rFonts w:eastAsia="Times New Roman"/>
            <w:sz w:val="28"/>
            <w:szCs w:val="28"/>
          </w:rPr>
          <w:t xml:space="preserve"> 2.3</w:t>
        </w:r>
      </w:hyperlink>
      <w:r>
        <w:rPr>
          <w:rFonts w:eastAsia="Times New Roman"/>
          <w:sz w:val="28"/>
          <w:szCs w:val="28"/>
        </w:rPr>
        <w:t>).</w:t>
      </w:r>
    </w:p>
    <w:p w:rsidR="00FA6C40" w:rsidRDefault="00800B88" w:rsidP="00800B88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480" w:lineRule="exact"/>
        <w:ind w:left="720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Средства защиты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(раздел</w:t>
      </w:r>
      <w:hyperlink w:anchor="bookmark4" w:history="1">
        <w:r>
          <w:rPr>
            <w:rFonts w:eastAsia="Times New Roman"/>
            <w:sz w:val="28"/>
            <w:szCs w:val="28"/>
          </w:rPr>
          <w:t xml:space="preserve"> 2.4</w:t>
        </w:r>
      </w:hyperlink>
      <w:r>
        <w:rPr>
          <w:rFonts w:eastAsia="Times New Roman"/>
          <w:sz w:val="28"/>
          <w:szCs w:val="28"/>
        </w:rPr>
        <w:t>).</w:t>
      </w:r>
    </w:p>
    <w:p w:rsidR="00FA6C40" w:rsidRDefault="00800B88" w:rsidP="00800B88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480" w:lineRule="exact"/>
        <w:ind w:left="720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Каналы информационного обмена и телекоммуникации (раздел</w:t>
      </w:r>
      <w:hyperlink w:anchor="bookmark5" w:history="1">
        <w:r>
          <w:rPr>
            <w:rFonts w:eastAsia="Times New Roman"/>
            <w:sz w:val="28"/>
            <w:szCs w:val="28"/>
          </w:rPr>
          <w:t xml:space="preserve"> 2.5</w:t>
        </w:r>
      </w:hyperlink>
      <w:r>
        <w:rPr>
          <w:rFonts w:eastAsia="Times New Roman"/>
          <w:sz w:val="28"/>
          <w:szCs w:val="28"/>
        </w:rPr>
        <w:t>).</w:t>
      </w:r>
    </w:p>
    <w:p w:rsidR="00FA6C40" w:rsidRDefault="00800B88" w:rsidP="00800B88">
      <w:pPr>
        <w:numPr>
          <w:ilvl w:val="0"/>
          <w:numId w:val="2"/>
        </w:numPr>
        <w:shd w:val="clear" w:color="auto" w:fill="FFFFFF"/>
        <w:tabs>
          <w:tab w:val="left" w:pos="1032"/>
        </w:tabs>
        <w:spacing w:before="5" w:line="480" w:lineRule="exact"/>
        <w:ind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Объекты и помещения, в которых размещены компоненты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(раздел</w:t>
      </w:r>
      <w:hyperlink w:anchor="bookmark6" w:history="1">
        <w:r>
          <w:rPr>
            <w:rFonts w:eastAsia="Times New Roman"/>
            <w:sz w:val="28"/>
            <w:szCs w:val="28"/>
          </w:rPr>
          <w:t xml:space="preserve"> 2.6</w:t>
        </w:r>
      </w:hyperlink>
      <w:r>
        <w:rPr>
          <w:rFonts w:eastAsia="Times New Roman"/>
          <w:sz w:val="28"/>
          <w:szCs w:val="28"/>
        </w:rPr>
        <w:t>).</w:t>
      </w:r>
    </w:p>
    <w:p w:rsidR="00FA6C40" w:rsidRDefault="00800B88">
      <w:pPr>
        <w:shd w:val="clear" w:color="auto" w:fill="FFFFFF"/>
        <w:tabs>
          <w:tab w:val="left" w:leader="underscore" w:pos="3062"/>
        </w:tabs>
        <w:spacing w:before="312" w:line="442" w:lineRule="exact"/>
        <w:ind w:right="5"/>
        <w:jc w:val="center"/>
      </w:pPr>
      <w:r>
        <w:rPr>
          <w:b/>
          <w:bCs/>
          <w:sz w:val="32"/>
          <w:szCs w:val="32"/>
        </w:rPr>
        <w:t xml:space="preserve">2 </w:t>
      </w:r>
      <w:proofErr w:type="spellStart"/>
      <w:r>
        <w:rPr>
          <w:rFonts w:eastAsia="Times New Roman"/>
          <w:b/>
          <w:bCs/>
          <w:sz w:val="32"/>
          <w:szCs w:val="32"/>
        </w:rPr>
        <w:t>ИСПДн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ab/>
      </w:r>
    </w:p>
    <w:p w:rsidR="00FA6C40" w:rsidRDefault="00800B88">
      <w:pPr>
        <w:shd w:val="clear" w:color="auto" w:fill="FFFFFF"/>
        <w:spacing w:before="10" w:line="442" w:lineRule="exact"/>
        <w:ind w:left="1430" w:right="1440" w:firstLine="1234"/>
      </w:pPr>
      <w:r>
        <w:rPr>
          <w:b/>
          <w:bCs/>
          <w:sz w:val="28"/>
          <w:szCs w:val="28"/>
        </w:rPr>
        <w:t xml:space="preserve">2.1 </w:t>
      </w:r>
      <w:r>
        <w:rPr>
          <w:rFonts w:eastAsia="Times New Roman"/>
          <w:b/>
          <w:bCs/>
          <w:sz w:val="28"/>
          <w:szCs w:val="28"/>
        </w:rPr>
        <w:t xml:space="preserve">Обрабатываемая информация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2.1.1 Перечень персональных данных субъектов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ПДн</w:t>
      </w:r>
      <w:proofErr w:type="spellEnd"/>
    </w:p>
    <w:p w:rsidR="00FA6C40" w:rsidRDefault="00800B88">
      <w:pPr>
        <w:shd w:val="clear" w:color="auto" w:fill="FFFFFF"/>
        <w:spacing w:line="442" w:lineRule="exact"/>
        <w:ind w:left="720"/>
      </w:pPr>
      <w:bookmarkStart w:id="0" w:name="bookmark0"/>
      <w:r>
        <w:rPr>
          <w:rFonts w:eastAsia="Times New Roman"/>
          <w:sz w:val="28"/>
          <w:szCs w:val="28"/>
        </w:rPr>
        <w:t>П</w:t>
      </w:r>
      <w:bookmarkEnd w:id="0"/>
      <w:r>
        <w:rPr>
          <w:rFonts w:eastAsia="Times New Roman"/>
          <w:sz w:val="28"/>
          <w:szCs w:val="28"/>
        </w:rPr>
        <w:t xml:space="preserve">ерсональные данные субъектов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(учащихся</w:t>
      </w:r>
      <w:r w:rsidR="00DC4E1F">
        <w:rPr>
          <w:rFonts w:eastAsia="Times New Roman"/>
          <w:sz w:val="28"/>
          <w:szCs w:val="28"/>
        </w:rPr>
        <w:t xml:space="preserve">, </w:t>
      </w:r>
      <w:proofErr w:type="spellStart"/>
      <w:r w:rsidR="00DC4E1F">
        <w:rPr>
          <w:rFonts w:eastAsia="Times New Roman"/>
          <w:sz w:val="28"/>
          <w:szCs w:val="28"/>
        </w:rPr>
        <w:t>воспитатнников</w:t>
      </w:r>
      <w:proofErr w:type="spellEnd"/>
      <w:r>
        <w:rPr>
          <w:rFonts w:eastAsia="Times New Roman"/>
          <w:sz w:val="28"/>
          <w:szCs w:val="28"/>
        </w:rPr>
        <w:t>) включают: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10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ФИО;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Дата рождения;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Контактный телефон;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 прописки;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 фактического проживания;</w:t>
      </w:r>
    </w:p>
    <w:p w:rsidR="00FA6C40" w:rsidRDefault="00FA6C40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  <w:sectPr w:rsidR="00FA6C40">
          <w:type w:val="continuous"/>
          <w:pgSz w:w="11909" w:h="16834"/>
          <w:pgMar w:top="1183" w:right="566" w:bottom="360" w:left="1699" w:header="720" w:footer="720" w:gutter="0"/>
          <w:cols w:space="60"/>
          <w:noEndnote/>
        </w:sectPr>
      </w:pP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Паспортные данные;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Учебные достижения;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Данные о состоянии здоровья (проблемы со здоровьем, прививки);</w:t>
      </w:r>
    </w:p>
    <w:p w:rsidR="00FA6C40" w:rsidRDefault="00800B88">
      <w:pPr>
        <w:shd w:val="clear" w:color="auto" w:fill="FFFFFF"/>
        <w:tabs>
          <w:tab w:val="left" w:pos="965"/>
        </w:tabs>
        <w:spacing w:before="5" w:line="480" w:lineRule="exact"/>
        <w:ind w:left="720"/>
      </w:pPr>
      <w:bookmarkStart w:id="1" w:name="bookmark1"/>
      <w:r>
        <w:rPr>
          <w:sz w:val="28"/>
          <w:szCs w:val="28"/>
        </w:rPr>
        <w:t>-</w:t>
      </w:r>
      <w:bookmarkEnd w:id="1"/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Сведения о родителях.</w:t>
      </w:r>
    </w:p>
    <w:p w:rsidR="00FA6C40" w:rsidRDefault="00800B88">
      <w:pPr>
        <w:shd w:val="clear" w:color="auto" w:fill="FFFFFF"/>
        <w:spacing w:before="254"/>
        <w:ind w:left="758"/>
      </w:pPr>
      <w:r>
        <w:rPr>
          <w:b/>
          <w:bCs/>
          <w:sz w:val="28"/>
          <w:szCs w:val="28"/>
        </w:rPr>
        <w:t xml:space="preserve">2.1.2 </w:t>
      </w:r>
      <w:r>
        <w:rPr>
          <w:rFonts w:eastAsia="Times New Roman"/>
          <w:b/>
          <w:bCs/>
          <w:sz w:val="28"/>
          <w:szCs w:val="28"/>
        </w:rPr>
        <w:t>Перечень персональных данных сотрудников Учреждения</w:t>
      </w:r>
    </w:p>
    <w:p w:rsidR="00FA6C40" w:rsidRDefault="00800B88">
      <w:pPr>
        <w:shd w:val="clear" w:color="auto" w:fill="FFFFFF"/>
        <w:spacing w:line="480" w:lineRule="exact"/>
        <w:ind w:left="720"/>
      </w:pPr>
      <w:r>
        <w:rPr>
          <w:rFonts w:eastAsia="Times New Roman"/>
          <w:sz w:val="28"/>
          <w:szCs w:val="28"/>
        </w:rPr>
        <w:t>Персональные данные сотрудников Учреждения включают: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Место, год и дата рождения;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 по прописке;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Паспортные данные (серия, номер паспорта, кем и когда выдан);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right="1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об образовании (наименование образовательного учрежде</w:t>
      </w:r>
      <w:r>
        <w:rPr>
          <w:rFonts w:eastAsia="Times New Roman"/>
          <w:sz w:val="28"/>
          <w:szCs w:val="28"/>
        </w:rPr>
        <w:softHyphen/>
        <w:t>ния, сведения о документах, подтверждающие образование: наименование, но</w:t>
      </w:r>
      <w:r>
        <w:rPr>
          <w:rFonts w:eastAsia="Times New Roman"/>
          <w:sz w:val="28"/>
          <w:szCs w:val="28"/>
        </w:rPr>
        <w:softHyphen/>
        <w:t>мер, дата выдачи, специальность);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трудовой деятельности до приема на работу;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right="1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трудовом и педагогическом стаже (место работы, долж</w:t>
      </w:r>
      <w:r>
        <w:rPr>
          <w:rFonts w:eastAsia="Times New Roman"/>
          <w:sz w:val="28"/>
          <w:szCs w:val="28"/>
        </w:rPr>
        <w:softHyphen/>
        <w:t>ность, период работы, период работы, причины увольнения);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 проживания (реальный);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Телефонный номер (домашний, рабочий, мобильный);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Семейное положение и состав семьи (муж/жена, дети);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воинском учете (категория запаса, воинское звание, катего</w:t>
      </w:r>
      <w:r>
        <w:rPr>
          <w:rFonts w:eastAsia="Times New Roman"/>
          <w:sz w:val="28"/>
          <w:szCs w:val="28"/>
        </w:rPr>
        <w:softHyphen/>
        <w:t>рия годности к военной службе, информация о снятии с воинского учета);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ИНН;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Данные об учебной нагрузке;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Данные о повышении квалификации;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Данные о наградах, медалях, поощрениях, почетных званиях;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right="5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приеме на работу, перемещении по должности, увольне</w:t>
      </w:r>
      <w:r>
        <w:rPr>
          <w:rFonts w:eastAsia="Times New Roman"/>
          <w:sz w:val="28"/>
          <w:szCs w:val="28"/>
        </w:rPr>
        <w:softHyphen/>
        <w:t>нии;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об отпусках;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болезнях и прививках;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Расписание занятий.</w:t>
      </w:r>
    </w:p>
    <w:p w:rsidR="00FA6C40" w:rsidRDefault="00800B88">
      <w:pPr>
        <w:shd w:val="clear" w:color="auto" w:fill="FFFFFF"/>
        <w:spacing w:before="293"/>
        <w:ind w:left="4219"/>
      </w:pPr>
      <w:r>
        <w:rPr>
          <w:sz w:val="24"/>
          <w:szCs w:val="24"/>
        </w:rPr>
        <w:t>2</w:t>
      </w:r>
    </w:p>
    <w:p w:rsidR="00FA6C40" w:rsidRDefault="00FA6C40">
      <w:pPr>
        <w:shd w:val="clear" w:color="auto" w:fill="FFFFFF"/>
        <w:spacing w:before="293"/>
        <w:ind w:left="4219"/>
        <w:sectPr w:rsidR="00FA6C40">
          <w:pgSz w:w="11909" w:h="16834"/>
          <w:pgMar w:top="847" w:right="566" w:bottom="360" w:left="1699" w:header="720" w:footer="720" w:gutter="0"/>
          <w:cols w:space="60"/>
          <w:noEndnote/>
        </w:sectPr>
      </w:pPr>
    </w:p>
    <w:p w:rsidR="00FA6C40" w:rsidRDefault="00800B88">
      <w:pPr>
        <w:shd w:val="clear" w:color="auto" w:fill="FFFFFF"/>
        <w:ind w:right="10"/>
        <w:jc w:val="center"/>
      </w:pPr>
      <w:r>
        <w:rPr>
          <w:b/>
          <w:bCs/>
          <w:sz w:val="28"/>
          <w:szCs w:val="28"/>
        </w:rPr>
        <w:t xml:space="preserve">2.2 </w:t>
      </w:r>
      <w:r>
        <w:rPr>
          <w:rFonts w:eastAsia="Times New Roman"/>
          <w:b/>
          <w:bCs/>
          <w:sz w:val="28"/>
          <w:szCs w:val="28"/>
        </w:rPr>
        <w:t>Технологическая информация</w:t>
      </w:r>
    </w:p>
    <w:p w:rsidR="00FA6C40" w:rsidRDefault="00800B88">
      <w:pPr>
        <w:shd w:val="clear" w:color="auto" w:fill="FFFFFF"/>
        <w:spacing w:line="480" w:lineRule="exact"/>
        <w:ind w:left="720"/>
      </w:pPr>
      <w:bookmarkStart w:id="2" w:name="bookmark2"/>
      <w:r>
        <w:rPr>
          <w:rFonts w:eastAsia="Times New Roman"/>
          <w:sz w:val="28"/>
          <w:szCs w:val="28"/>
        </w:rPr>
        <w:t>Т</w:t>
      </w:r>
      <w:bookmarkEnd w:id="2"/>
      <w:r>
        <w:rPr>
          <w:rFonts w:eastAsia="Times New Roman"/>
          <w:sz w:val="28"/>
          <w:szCs w:val="28"/>
        </w:rPr>
        <w:t>ехнологическая информация, подлежащая защите, включает: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управляющая информация (конфигурационные файлы, таблицы мар</w:t>
      </w:r>
      <w:r>
        <w:rPr>
          <w:rFonts w:eastAsia="Times New Roman"/>
          <w:sz w:val="28"/>
          <w:szCs w:val="28"/>
        </w:rPr>
        <w:softHyphen/>
        <w:t>шрутизации, настройки системы защиты и пр.);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right="14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технологическая информация средств доступа к системам управления (</w:t>
      </w:r>
      <w:proofErr w:type="spellStart"/>
      <w:r>
        <w:rPr>
          <w:rFonts w:eastAsia="Times New Roman"/>
          <w:sz w:val="28"/>
          <w:szCs w:val="28"/>
        </w:rPr>
        <w:t>аутентификационная</w:t>
      </w:r>
      <w:proofErr w:type="spellEnd"/>
      <w:r>
        <w:rPr>
          <w:rFonts w:eastAsia="Times New Roman"/>
          <w:sz w:val="28"/>
          <w:szCs w:val="28"/>
        </w:rPr>
        <w:t xml:space="preserve"> информация, ключи и атрибуты доступа и др.);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информация на съемных носителях информации (бумажные, магнитные, </w:t>
      </w:r>
      <w:r>
        <w:rPr>
          <w:rFonts w:eastAsia="Times New Roman"/>
          <w:sz w:val="28"/>
          <w:szCs w:val="28"/>
        </w:rPr>
        <w:t>оптические и пр.), содержащие защищаемую технологическую информацию системы управления ресурсами или средств доступа к этим системам управле</w:t>
      </w:r>
      <w:r>
        <w:rPr>
          <w:rFonts w:eastAsia="Times New Roman"/>
          <w:sz w:val="28"/>
          <w:szCs w:val="28"/>
        </w:rPr>
        <w:softHyphen/>
        <w:t>ния;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right="5"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информация о </w:t>
      </w:r>
      <w:proofErr w:type="spellStart"/>
      <w:r>
        <w:rPr>
          <w:rFonts w:eastAsia="Times New Roman"/>
          <w:spacing w:val="-1"/>
          <w:sz w:val="28"/>
          <w:szCs w:val="28"/>
        </w:rPr>
        <w:t>СЗПДн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их составе и структуре, принципах и технических </w:t>
      </w:r>
      <w:r>
        <w:rPr>
          <w:rFonts w:eastAsia="Times New Roman"/>
          <w:sz w:val="28"/>
          <w:szCs w:val="28"/>
        </w:rPr>
        <w:t>решениях защиты;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ресурсы (базы данных, файлы и другие), содержащие информацию о информационно-телекоммуникационных системах, о служеб</w:t>
      </w:r>
      <w:r>
        <w:rPr>
          <w:rFonts w:eastAsia="Times New Roman"/>
          <w:sz w:val="28"/>
          <w:szCs w:val="28"/>
        </w:rPr>
        <w:softHyphen/>
        <w:t>ном, телефонном, факсимильном, диспетчерском трафике, о событиях, произо</w:t>
      </w:r>
      <w:r>
        <w:rPr>
          <w:rFonts w:eastAsia="Times New Roman"/>
          <w:sz w:val="28"/>
          <w:szCs w:val="28"/>
        </w:rPr>
        <w:softHyphen/>
        <w:t>шедших с управляемыми объектами, о планах обеспечения бесперебойной ра</w:t>
      </w:r>
      <w:r>
        <w:rPr>
          <w:rFonts w:eastAsia="Times New Roman"/>
          <w:sz w:val="28"/>
          <w:szCs w:val="28"/>
        </w:rPr>
        <w:softHyphen/>
        <w:t>боты и процедурах перехода к управлению в аварийных режимах;</w:t>
      </w:r>
    </w:p>
    <w:p w:rsidR="00FA6C40" w:rsidRPr="00DC4E1F" w:rsidRDefault="00800B88" w:rsidP="00DC4E1F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right="1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служебные данные (метаданные) появляющиеся при работе программ</w:t>
      </w:r>
      <w:r>
        <w:rPr>
          <w:rFonts w:eastAsia="Times New Roman"/>
          <w:sz w:val="28"/>
          <w:szCs w:val="28"/>
        </w:rPr>
        <w:softHyphen/>
        <w:t>ного обеспечения, сообщений и протоколов межсетевого взаимодействия, в ре</w:t>
      </w:r>
      <w:r>
        <w:rPr>
          <w:rFonts w:eastAsia="Times New Roman"/>
          <w:sz w:val="28"/>
          <w:szCs w:val="28"/>
        </w:rPr>
        <w:softHyphen/>
        <w:t>зультате обработки Обрабатываемой информации.</w:t>
      </w:r>
    </w:p>
    <w:p w:rsidR="00DC4E1F" w:rsidRDefault="00DC4E1F" w:rsidP="00DC4E1F">
      <w:pPr>
        <w:shd w:val="clear" w:color="auto" w:fill="FFFFFF"/>
        <w:tabs>
          <w:tab w:val="left" w:pos="893"/>
        </w:tabs>
        <w:spacing w:line="480" w:lineRule="exact"/>
        <w:ind w:left="720" w:right="10"/>
        <w:jc w:val="both"/>
        <w:rPr>
          <w:sz w:val="28"/>
          <w:szCs w:val="28"/>
        </w:rPr>
      </w:pPr>
    </w:p>
    <w:p w:rsidR="00FA6C40" w:rsidRDefault="00800B88" w:rsidP="00DC4E1F">
      <w:pPr>
        <w:shd w:val="clear" w:color="auto" w:fill="FFFFFF"/>
        <w:ind w:right="10"/>
        <w:jc w:val="center"/>
      </w:pPr>
      <w:r>
        <w:rPr>
          <w:b/>
          <w:bCs/>
          <w:sz w:val="28"/>
          <w:szCs w:val="28"/>
        </w:rPr>
        <w:t xml:space="preserve">2.3 </w:t>
      </w:r>
      <w:r>
        <w:rPr>
          <w:rFonts w:eastAsia="Times New Roman"/>
          <w:b/>
          <w:bCs/>
          <w:sz w:val="28"/>
          <w:szCs w:val="28"/>
        </w:rPr>
        <w:t>Программно-технические средства обработки</w:t>
      </w:r>
    </w:p>
    <w:p w:rsidR="00FA6C40" w:rsidRDefault="00800B88">
      <w:pPr>
        <w:shd w:val="clear" w:color="auto" w:fill="FFFFFF"/>
        <w:spacing w:line="480" w:lineRule="exact"/>
        <w:ind w:left="720"/>
      </w:pPr>
      <w:r>
        <w:rPr>
          <w:rFonts w:eastAsia="Times New Roman"/>
          <w:sz w:val="28"/>
          <w:szCs w:val="28"/>
        </w:rPr>
        <w:t>Программно-технические средства включают в себя: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right="5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общесистемное и специальное программное обеспечение (операцион</w:t>
      </w:r>
      <w:r>
        <w:rPr>
          <w:rFonts w:eastAsia="Times New Roman"/>
          <w:sz w:val="28"/>
          <w:szCs w:val="28"/>
        </w:rPr>
        <w:softHyphen/>
        <w:t>ные системы, СУБД, клиент-серверные приложения и другие);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резервные копии общесистемного программного обеспечения;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right="1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инструментальные средства и утилиты систем управления ресурсами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аппаратные средства обработки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(АРМ и сервера);</w:t>
      </w:r>
    </w:p>
    <w:p w:rsidR="00FA6C40" w:rsidRDefault="00800B88">
      <w:pPr>
        <w:shd w:val="clear" w:color="auto" w:fill="FFFFFF"/>
        <w:spacing w:before="173"/>
        <w:ind w:left="4219"/>
      </w:pPr>
      <w:r>
        <w:rPr>
          <w:sz w:val="28"/>
          <w:szCs w:val="28"/>
        </w:rPr>
        <w:t>3</w:t>
      </w:r>
    </w:p>
    <w:p w:rsidR="00FA6C40" w:rsidRDefault="00FA6C40">
      <w:pPr>
        <w:shd w:val="clear" w:color="auto" w:fill="FFFFFF"/>
        <w:spacing w:before="173"/>
        <w:ind w:left="4219"/>
        <w:sectPr w:rsidR="00FA6C40">
          <w:pgSz w:w="11909" w:h="16834"/>
          <w:pgMar w:top="1209" w:right="566" w:bottom="360" w:left="1699" w:header="720" w:footer="720" w:gutter="0"/>
          <w:cols w:space="60"/>
          <w:noEndnote/>
        </w:sectPr>
      </w:pPr>
    </w:p>
    <w:p w:rsidR="00FA6C40" w:rsidRDefault="00800B88">
      <w:pPr>
        <w:shd w:val="clear" w:color="auto" w:fill="FFFFFF"/>
        <w:tabs>
          <w:tab w:val="left" w:pos="893"/>
        </w:tabs>
        <w:spacing w:line="480" w:lineRule="exact"/>
        <w:ind w:firstLine="720"/>
        <w:jc w:val="both"/>
      </w:pPr>
      <w:bookmarkStart w:id="3" w:name="bookmark4"/>
      <w:r>
        <w:rPr>
          <w:sz w:val="28"/>
          <w:szCs w:val="28"/>
        </w:rPr>
        <w:t>-</w:t>
      </w:r>
      <w:bookmarkEnd w:id="3"/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сетевое оборудование (концентраторы, коммутаторы, маршрутизаторы</w:t>
      </w:r>
      <w:r>
        <w:rPr>
          <w:rFonts w:eastAsia="Times New Roman"/>
          <w:sz w:val="28"/>
          <w:szCs w:val="28"/>
        </w:rPr>
        <w:br/>
        <w:t>и т.п.).</w:t>
      </w:r>
    </w:p>
    <w:p w:rsidR="00FA6C40" w:rsidRDefault="00800B88">
      <w:pPr>
        <w:shd w:val="clear" w:color="auto" w:fill="FFFFFF"/>
        <w:spacing w:before="259"/>
        <w:jc w:val="center"/>
      </w:pPr>
      <w:r>
        <w:rPr>
          <w:b/>
          <w:bCs/>
          <w:sz w:val="28"/>
          <w:szCs w:val="28"/>
        </w:rPr>
        <w:t xml:space="preserve">2.4 </w:t>
      </w:r>
      <w:r>
        <w:rPr>
          <w:rFonts w:eastAsia="Times New Roman"/>
          <w:b/>
          <w:bCs/>
          <w:sz w:val="28"/>
          <w:szCs w:val="28"/>
        </w:rPr>
        <w:t xml:space="preserve">Средства защиты </w:t>
      </w:r>
      <w:proofErr w:type="spellStart"/>
      <w:r>
        <w:rPr>
          <w:rFonts w:eastAsia="Times New Roman"/>
          <w:b/>
          <w:bCs/>
          <w:sz w:val="28"/>
          <w:szCs w:val="28"/>
        </w:rPr>
        <w:t>ПДн</w:t>
      </w:r>
      <w:proofErr w:type="spellEnd"/>
    </w:p>
    <w:p w:rsidR="00FA6C40" w:rsidRDefault="00800B88">
      <w:pPr>
        <w:shd w:val="clear" w:color="auto" w:fill="FFFFFF"/>
        <w:spacing w:line="480" w:lineRule="exact"/>
        <w:ind w:firstLine="720"/>
        <w:jc w:val="both"/>
      </w:pPr>
      <w:r>
        <w:rPr>
          <w:rFonts w:eastAsia="Times New Roman"/>
          <w:sz w:val="28"/>
          <w:szCs w:val="28"/>
        </w:rPr>
        <w:t xml:space="preserve">Средства защиты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состоят из аппаратно-программных средств, вклю</w:t>
      </w:r>
      <w:r>
        <w:rPr>
          <w:rFonts w:eastAsia="Times New Roman"/>
          <w:sz w:val="28"/>
          <w:szCs w:val="28"/>
        </w:rPr>
        <w:softHyphen/>
        <w:t>чают в себя: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управления и разграничения доступа пользователей;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обеспечения регистрации и учета действий с информацией;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средства, обеспечивающие целостность данных;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антивирусной защиты;</w:t>
      </w:r>
    </w:p>
    <w:p w:rsidR="00FA6C40" w:rsidRDefault="00800B88" w:rsidP="00800B8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5" w:line="480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межсетевого экранирования.</w:t>
      </w:r>
    </w:p>
    <w:p w:rsidR="00FA6C40" w:rsidRDefault="00800B88">
      <w:pPr>
        <w:shd w:val="clear" w:color="auto" w:fill="FFFFFF"/>
        <w:spacing w:before="739"/>
        <w:ind w:left="1022"/>
      </w:pPr>
      <w:r>
        <w:rPr>
          <w:b/>
          <w:bCs/>
          <w:sz w:val="28"/>
          <w:szCs w:val="28"/>
        </w:rPr>
        <w:t xml:space="preserve">2.5 </w:t>
      </w:r>
      <w:r>
        <w:rPr>
          <w:rFonts w:eastAsia="Times New Roman"/>
          <w:b/>
          <w:bCs/>
          <w:sz w:val="28"/>
          <w:szCs w:val="28"/>
        </w:rPr>
        <w:t>Каналы и</w:t>
      </w:r>
      <w:bookmarkStart w:id="4" w:name="_GoBack"/>
      <w:bookmarkEnd w:id="4"/>
      <w:r>
        <w:rPr>
          <w:rFonts w:eastAsia="Times New Roman"/>
          <w:b/>
          <w:bCs/>
          <w:sz w:val="28"/>
          <w:szCs w:val="28"/>
        </w:rPr>
        <w:t>нформационного обмена и телекоммуникации</w:t>
      </w:r>
    </w:p>
    <w:p w:rsidR="00FA6C40" w:rsidRDefault="00800B88">
      <w:pPr>
        <w:shd w:val="clear" w:color="auto" w:fill="FFFFFF"/>
        <w:spacing w:line="485" w:lineRule="exact"/>
        <w:ind w:right="5" w:firstLine="720"/>
        <w:jc w:val="both"/>
      </w:pPr>
      <w:bookmarkStart w:id="5" w:name="bookmark5"/>
      <w:r>
        <w:rPr>
          <w:rFonts w:eastAsia="Times New Roman"/>
          <w:sz w:val="28"/>
          <w:szCs w:val="28"/>
        </w:rPr>
        <w:t>К</w:t>
      </w:r>
      <w:bookmarkEnd w:id="5"/>
      <w:r>
        <w:rPr>
          <w:rFonts w:eastAsia="Times New Roman"/>
          <w:sz w:val="28"/>
          <w:szCs w:val="28"/>
        </w:rPr>
        <w:t>аналы информационного обмена и телекоммуникации являются объек</w:t>
      </w:r>
      <w:r>
        <w:rPr>
          <w:rFonts w:eastAsia="Times New Roman"/>
          <w:sz w:val="28"/>
          <w:szCs w:val="28"/>
        </w:rPr>
        <w:softHyphen/>
        <w:t>тами защиты, если по ним передаются обрабатываемая и технологическая ин</w:t>
      </w:r>
      <w:r>
        <w:rPr>
          <w:rFonts w:eastAsia="Times New Roman"/>
          <w:sz w:val="28"/>
          <w:szCs w:val="28"/>
        </w:rPr>
        <w:softHyphen/>
        <w:t>формация.</w:t>
      </w:r>
    </w:p>
    <w:p w:rsidR="00FA6C40" w:rsidRDefault="00800B88">
      <w:pPr>
        <w:shd w:val="clear" w:color="auto" w:fill="FFFFFF"/>
        <w:spacing w:before="734"/>
        <w:ind w:left="288"/>
      </w:pPr>
      <w:bookmarkStart w:id="6" w:name="bookmark6"/>
      <w:r>
        <w:rPr>
          <w:b/>
          <w:bCs/>
          <w:sz w:val="28"/>
          <w:szCs w:val="28"/>
        </w:rPr>
        <w:t>2</w:t>
      </w:r>
      <w:bookmarkEnd w:id="6"/>
      <w:r>
        <w:rPr>
          <w:b/>
          <w:bCs/>
          <w:sz w:val="28"/>
          <w:szCs w:val="28"/>
        </w:rPr>
        <w:t xml:space="preserve">.6 </w:t>
      </w:r>
      <w:r>
        <w:rPr>
          <w:rFonts w:eastAsia="Times New Roman"/>
          <w:b/>
          <w:bCs/>
          <w:sz w:val="28"/>
          <w:szCs w:val="28"/>
        </w:rPr>
        <w:t xml:space="preserve">Объекты и помещения, в которых размещены компоненты </w:t>
      </w:r>
      <w:proofErr w:type="spellStart"/>
      <w:r>
        <w:rPr>
          <w:rFonts w:eastAsia="Times New Roman"/>
          <w:b/>
          <w:bCs/>
          <w:sz w:val="28"/>
          <w:szCs w:val="28"/>
        </w:rPr>
        <w:t>ИСПДн</w:t>
      </w:r>
      <w:proofErr w:type="spellEnd"/>
    </w:p>
    <w:p w:rsidR="00FA6C40" w:rsidRDefault="00800B88">
      <w:pPr>
        <w:shd w:val="clear" w:color="auto" w:fill="FFFFFF"/>
        <w:spacing w:line="480" w:lineRule="exact"/>
        <w:ind w:right="5" w:firstLine="720"/>
        <w:jc w:val="both"/>
      </w:pPr>
      <w:r>
        <w:rPr>
          <w:rFonts w:eastAsia="Times New Roman"/>
          <w:sz w:val="28"/>
          <w:szCs w:val="28"/>
        </w:rPr>
        <w:t>Объекты и помещения являются объектами защиты, если в них происхо</w:t>
      </w:r>
      <w:r>
        <w:rPr>
          <w:rFonts w:eastAsia="Times New Roman"/>
          <w:sz w:val="28"/>
          <w:szCs w:val="28"/>
        </w:rPr>
        <w:softHyphen/>
        <w:t>дит обработка обрабатываемой и технологической информации, установлены технические средства обработки и защиты.</w:t>
      </w:r>
    </w:p>
    <w:p w:rsidR="00800B88" w:rsidRDefault="00800B88">
      <w:pPr>
        <w:shd w:val="clear" w:color="auto" w:fill="FFFFFF"/>
        <w:spacing w:before="4968"/>
        <w:ind w:left="4219"/>
      </w:pPr>
      <w:r>
        <w:rPr>
          <w:sz w:val="24"/>
          <w:szCs w:val="24"/>
        </w:rPr>
        <w:t>4</w:t>
      </w:r>
    </w:p>
    <w:sectPr w:rsidR="00800B88">
      <w:pgSz w:w="11909" w:h="16834"/>
      <w:pgMar w:top="847" w:right="571" w:bottom="360" w:left="16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1AFCAC"/>
    <w:lvl w:ilvl="0">
      <w:numFmt w:val="bullet"/>
      <w:lvlText w:val="*"/>
      <w:lvlJc w:val="left"/>
    </w:lvl>
  </w:abstractNum>
  <w:abstractNum w:abstractNumId="1">
    <w:nsid w:val="0A505965"/>
    <w:multiLevelType w:val="singleLevel"/>
    <w:tmpl w:val="A1549AA8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B88"/>
    <w:rsid w:val="00800B88"/>
    <w:rsid w:val="00DC4E1F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Нюра</dc:creator>
  <cp:lastModifiedBy>COMP</cp:lastModifiedBy>
  <cp:revision>3</cp:revision>
  <dcterms:created xsi:type="dcterms:W3CDTF">2014-11-24T18:40:00Z</dcterms:created>
  <dcterms:modified xsi:type="dcterms:W3CDTF">2016-11-27T06:02:00Z</dcterms:modified>
</cp:coreProperties>
</file>